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58" w:rsidRPr="008F04D5" w:rsidRDefault="008F04D5" w:rsidP="00662D44">
      <w:pPr>
        <w:rPr>
          <w:b/>
          <w:sz w:val="28"/>
          <w:szCs w:val="28"/>
        </w:rPr>
      </w:pPr>
      <w:r w:rsidRPr="008F04D5">
        <w:rPr>
          <w:b/>
          <w:sz w:val="28"/>
          <w:szCs w:val="28"/>
        </w:rPr>
        <w:t>PATIENT INFORMATION LETTER</w:t>
      </w:r>
    </w:p>
    <w:p w:rsidR="009F2A58" w:rsidRPr="00B904EA" w:rsidRDefault="009F2A58" w:rsidP="00662D44"/>
    <w:p w:rsidR="008F04D5" w:rsidRDefault="008F04D5" w:rsidP="00DF471E">
      <w:bookmarkStart w:id="0" w:name="Start"/>
      <w:bookmarkEnd w:id="0"/>
    </w:p>
    <w:p w:rsidR="008F04D5" w:rsidRPr="00CD718A" w:rsidRDefault="00CD718A" w:rsidP="00DF471E">
      <w:pPr>
        <w:rPr>
          <w:szCs w:val="22"/>
        </w:rPr>
      </w:pPr>
      <w:r w:rsidRPr="00CD718A">
        <w:rPr>
          <w:szCs w:val="22"/>
        </w:rPr>
        <w:t>Wednesday 7</w:t>
      </w:r>
      <w:r w:rsidRPr="00CD718A">
        <w:rPr>
          <w:szCs w:val="22"/>
          <w:vertAlign w:val="superscript"/>
        </w:rPr>
        <w:t>th</w:t>
      </w:r>
      <w:r w:rsidRPr="00CD718A">
        <w:rPr>
          <w:szCs w:val="22"/>
        </w:rPr>
        <w:t xml:space="preserve"> September 2016</w:t>
      </w:r>
    </w:p>
    <w:p w:rsidR="008F04D5" w:rsidRDefault="008F04D5" w:rsidP="00DF471E"/>
    <w:p w:rsidR="008F04D5" w:rsidRDefault="008F04D5" w:rsidP="00DF471E">
      <w:pPr>
        <w:rPr>
          <w:b/>
          <w:sz w:val="28"/>
          <w:szCs w:val="28"/>
        </w:rPr>
      </w:pPr>
      <w:r w:rsidRPr="008F04D5">
        <w:rPr>
          <w:b/>
          <w:sz w:val="28"/>
          <w:szCs w:val="28"/>
        </w:rPr>
        <w:t xml:space="preserve">Important safety information for diabetes patients </w:t>
      </w:r>
      <w:r w:rsidR="00865758">
        <w:rPr>
          <w:b/>
          <w:sz w:val="28"/>
          <w:szCs w:val="28"/>
        </w:rPr>
        <w:t>in possession of</w:t>
      </w:r>
      <w:r w:rsidR="00865758" w:rsidRPr="008F04D5">
        <w:rPr>
          <w:b/>
          <w:sz w:val="28"/>
          <w:szCs w:val="28"/>
        </w:rPr>
        <w:t xml:space="preserve"> </w:t>
      </w:r>
      <w:r w:rsidR="00865758">
        <w:rPr>
          <w:b/>
          <w:sz w:val="28"/>
          <w:szCs w:val="28"/>
        </w:rPr>
        <w:t xml:space="preserve">a </w:t>
      </w:r>
      <w:r w:rsidRPr="008F04D5">
        <w:rPr>
          <w:b/>
          <w:sz w:val="28"/>
          <w:szCs w:val="28"/>
        </w:rPr>
        <w:t>GlucaGen</w:t>
      </w:r>
      <w:r w:rsidRPr="008F04D5">
        <w:rPr>
          <w:b/>
          <w:sz w:val="28"/>
          <w:szCs w:val="28"/>
          <w:vertAlign w:val="superscript"/>
        </w:rPr>
        <w:t>®</w:t>
      </w:r>
      <w:r w:rsidRPr="008F04D5">
        <w:rPr>
          <w:b/>
          <w:sz w:val="28"/>
          <w:szCs w:val="28"/>
        </w:rPr>
        <w:t xml:space="preserve"> HypoKit</w:t>
      </w:r>
    </w:p>
    <w:p w:rsidR="008F04D5" w:rsidRDefault="008F04D5" w:rsidP="00DF471E">
      <w:pPr>
        <w:rPr>
          <w:b/>
          <w:sz w:val="28"/>
          <w:szCs w:val="28"/>
        </w:rPr>
      </w:pPr>
    </w:p>
    <w:p w:rsidR="00E763AF" w:rsidRPr="00CD718A" w:rsidRDefault="008F04D5" w:rsidP="00E763AF">
      <w:pPr>
        <w:autoSpaceDE w:val="0"/>
        <w:autoSpaceDN w:val="0"/>
        <w:adjustRightInd w:val="0"/>
        <w:jc w:val="both"/>
        <w:rPr>
          <w:rFonts w:cs="Verdana"/>
          <w:sz w:val="18"/>
          <w:lang w:val="en-AU" w:eastAsia="en-GB"/>
        </w:rPr>
      </w:pPr>
      <w:r w:rsidRPr="00CD718A">
        <w:rPr>
          <w:szCs w:val="22"/>
        </w:rPr>
        <w:t>Novo Nordisk</w:t>
      </w:r>
      <w:r w:rsidR="00DD0162" w:rsidRPr="00CD718A">
        <w:rPr>
          <w:szCs w:val="22"/>
        </w:rPr>
        <w:t xml:space="preserve"> </w:t>
      </w:r>
      <w:r w:rsidR="00C16EAB" w:rsidRPr="00CD718A">
        <w:rPr>
          <w:szCs w:val="22"/>
        </w:rPr>
        <w:t>Pharmaceuticals Pty Ltd</w:t>
      </w:r>
      <w:r w:rsidRPr="00CD718A">
        <w:rPr>
          <w:szCs w:val="22"/>
        </w:rPr>
        <w:t xml:space="preserve"> is recalling </w:t>
      </w:r>
      <w:r w:rsidR="00862F42" w:rsidRPr="00CD718A">
        <w:rPr>
          <w:szCs w:val="22"/>
        </w:rPr>
        <w:t>4</w:t>
      </w:r>
      <w:r w:rsidRPr="00CD718A">
        <w:rPr>
          <w:szCs w:val="22"/>
        </w:rPr>
        <w:t xml:space="preserve"> batches of GlucaGen</w:t>
      </w:r>
      <w:r w:rsidRPr="00CD718A">
        <w:rPr>
          <w:szCs w:val="22"/>
          <w:vertAlign w:val="superscript"/>
        </w:rPr>
        <w:t>®</w:t>
      </w:r>
      <w:r w:rsidRPr="00CD718A">
        <w:rPr>
          <w:szCs w:val="22"/>
        </w:rPr>
        <w:t xml:space="preserve"> HypoKit in </w:t>
      </w:r>
      <w:r w:rsidR="00862F42" w:rsidRPr="00CD718A">
        <w:rPr>
          <w:szCs w:val="22"/>
        </w:rPr>
        <w:t>Australia.</w:t>
      </w:r>
      <w:r w:rsidRPr="00CD718A">
        <w:rPr>
          <w:szCs w:val="22"/>
        </w:rPr>
        <w:t xml:space="preserve"> The GlucaGen</w:t>
      </w:r>
      <w:r w:rsidRPr="00CD718A">
        <w:rPr>
          <w:szCs w:val="22"/>
          <w:vertAlign w:val="superscript"/>
        </w:rPr>
        <w:t xml:space="preserve">® </w:t>
      </w:r>
      <w:r w:rsidRPr="00CD718A">
        <w:rPr>
          <w:szCs w:val="22"/>
        </w:rPr>
        <w:t xml:space="preserve">HypoKit is indicated </w:t>
      </w:r>
      <w:r w:rsidR="00E65C63" w:rsidRPr="00CD718A">
        <w:rPr>
          <w:szCs w:val="22"/>
        </w:rPr>
        <w:t>for the ‘treatment of severe hypoglycaemic reactions which may occur in the management of diabetic patients receiving insulin or oral hypoglycaemic agents’.</w:t>
      </w:r>
      <w:r w:rsidR="00E763AF" w:rsidRPr="00CD718A">
        <w:rPr>
          <w:rFonts w:cs="Verdana"/>
          <w:sz w:val="18"/>
          <w:lang w:val="en-AU" w:eastAsia="en-GB"/>
        </w:rPr>
        <w:t xml:space="preserve"> </w:t>
      </w:r>
    </w:p>
    <w:p w:rsidR="00DD0162" w:rsidRPr="00CD718A" w:rsidRDefault="00DD0162" w:rsidP="00DF471E">
      <w:pPr>
        <w:rPr>
          <w:szCs w:val="22"/>
        </w:rPr>
      </w:pPr>
    </w:p>
    <w:p w:rsidR="007D1B22" w:rsidRPr="00CD718A" w:rsidRDefault="007D1B22" w:rsidP="00DD0162">
      <w:pPr>
        <w:rPr>
          <w:szCs w:val="22"/>
        </w:rPr>
      </w:pPr>
      <w:r w:rsidRPr="00CD718A">
        <w:rPr>
          <w:szCs w:val="22"/>
        </w:rPr>
        <w:t xml:space="preserve">Novo Nordisk conducted an investigation </w:t>
      </w:r>
      <w:r w:rsidR="00DD0162" w:rsidRPr="00CD718A">
        <w:rPr>
          <w:szCs w:val="22"/>
        </w:rPr>
        <w:t>showing</w:t>
      </w:r>
      <w:r w:rsidR="004A1A96" w:rsidRPr="00CD718A">
        <w:rPr>
          <w:szCs w:val="22"/>
        </w:rPr>
        <w:t xml:space="preserve"> </w:t>
      </w:r>
      <w:r w:rsidR="00DD0162" w:rsidRPr="00CD718A">
        <w:rPr>
          <w:szCs w:val="22"/>
        </w:rPr>
        <w:t>a small number of needles</w:t>
      </w:r>
      <w:r w:rsidR="00364095" w:rsidRPr="00CD718A">
        <w:rPr>
          <w:szCs w:val="22"/>
        </w:rPr>
        <w:t xml:space="preserve"> (0.006 %)</w:t>
      </w:r>
      <w:r w:rsidR="00DD0162" w:rsidRPr="00CD718A">
        <w:rPr>
          <w:szCs w:val="22"/>
        </w:rPr>
        <w:t xml:space="preserve"> were detached from the </w:t>
      </w:r>
      <w:r w:rsidR="00E65C63" w:rsidRPr="00CD718A">
        <w:rPr>
          <w:szCs w:val="22"/>
        </w:rPr>
        <w:t xml:space="preserve">pre-filled </w:t>
      </w:r>
      <w:r w:rsidR="00DD0162" w:rsidRPr="00CD718A">
        <w:rPr>
          <w:szCs w:val="22"/>
        </w:rPr>
        <w:t xml:space="preserve">syringe </w:t>
      </w:r>
      <w:r w:rsidR="009E51A2" w:rsidRPr="00CD718A">
        <w:rPr>
          <w:szCs w:val="22"/>
        </w:rPr>
        <w:t xml:space="preserve">supplied </w:t>
      </w:r>
      <w:r w:rsidR="00DD0162" w:rsidRPr="00CD718A">
        <w:rPr>
          <w:szCs w:val="22"/>
        </w:rPr>
        <w:t xml:space="preserve">in </w:t>
      </w:r>
      <w:r w:rsidR="001A1220" w:rsidRPr="00CD718A">
        <w:rPr>
          <w:szCs w:val="22"/>
        </w:rPr>
        <w:t xml:space="preserve">certain batches of </w:t>
      </w:r>
      <w:r w:rsidR="00DD0162" w:rsidRPr="00CD718A">
        <w:rPr>
          <w:szCs w:val="22"/>
        </w:rPr>
        <w:t>the GlucaGen</w:t>
      </w:r>
      <w:r w:rsidR="00DD0162" w:rsidRPr="00CD718A">
        <w:rPr>
          <w:szCs w:val="22"/>
          <w:vertAlign w:val="superscript"/>
        </w:rPr>
        <w:t>®</w:t>
      </w:r>
      <w:r w:rsidR="00DD0162" w:rsidRPr="00CD718A">
        <w:rPr>
          <w:szCs w:val="22"/>
        </w:rPr>
        <w:t xml:space="preserve"> HypoKit. To protect patient safety</w:t>
      </w:r>
      <w:r w:rsidR="001A1220" w:rsidRPr="00CD718A">
        <w:rPr>
          <w:szCs w:val="22"/>
        </w:rPr>
        <w:t>,</w:t>
      </w:r>
      <w:r w:rsidR="00DD0162" w:rsidRPr="00CD718A">
        <w:rPr>
          <w:szCs w:val="22"/>
        </w:rPr>
        <w:t xml:space="preserve"> Novo Nordisk is recalling all products in the affected batches from wholesalers, pharmacies and patients in </w:t>
      </w:r>
      <w:r w:rsidR="00C16EAB" w:rsidRPr="00CD718A">
        <w:rPr>
          <w:szCs w:val="22"/>
        </w:rPr>
        <w:t>Australia.</w:t>
      </w:r>
      <w:r w:rsidR="00DD0162" w:rsidRPr="00CD718A" w:rsidDel="00DD0162">
        <w:rPr>
          <w:szCs w:val="22"/>
        </w:rPr>
        <w:t xml:space="preserve"> </w:t>
      </w:r>
    </w:p>
    <w:p w:rsidR="007401A5" w:rsidRPr="00CD718A" w:rsidRDefault="007401A5" w:rsidP="00DF471E">
      <w:pPr>
        <w:rPr>
          <w:szCs w:val="22"/>
          <w:highlight w:val="yellow"/>
        </w:rPr>
      </w:pPr>
    </w:p>
    <w:p w:rsidR="007401A5" w:rsidRPr="00CD718A" w:rsidRDefault="007401A5" w:rsidP="007401A5">
      <w:pPr>
        <w:rPr>
          <w:szCs w:val="22"/>
        </w:rPr>
      </w:pPr>
      <w:r w:rsidRPr="00CD718A">
        <w:rPr>
          <w:szCs w:val="22"/>
        </w:rPr>
        <w:t xml:space="preserve">The </w:t>
      </w:r>
      <w:r w:rsidR="008E3559" w:rsidRPr="00CD718A">
        <w:rPr>
          <w:szCs w:val="22"/>
        </w:rPr>
        <w:t>recalled</w:t>
      </w:r>
      <w:r w:rsidRPr="00CD718A">
        <w:rPr>
          <w:szCs w:val="22"/>
        </w:rPr>
        <w:t xml:space="preserve"> GlucaGen</w:t>
      </w:r>
      <w:r w:rsidRPr="00CD718A">
        <w:rPr>
          <w:szCs w:val="22"/>
          <w:vertAlign w:val="superscript"/>
        </w:rPr>
        <w:t>®</w:t>
      </w:r>
      <w:r w:rsidRPr="00CD718A">
        <w:rPr>
          <w:szCs w:val="22"/>
        </w:rPr>
        <w:t xml:space="preserve"> HypoKit batch numbers and expiry date</w:t>
      </w:r>
      <w:r w:rsidR="00CD718A" w:rsidRPr="00CD718A">
        <w:rPr>
          <w:szCs w:val="22"/>
        </w:rPr>
        <w:t>s</w:t>
      </w:r>
      <w:r w:rsidRPr="00CD718A">
        <w:rPr>
          <w:szCs w:val="22"/>
        </w:rPr>
        <w:t xml:space="preserve"> are: </w:t>
      </w:r>
    </w:p>
    <w:p w:rsidR="007401A5" w:rsidRPr="00CD718A" w:rsidRDefault="007401A5" w:rsidP="007401A5">
      <w:pPr>
        <w:rPr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58"/>
        <w:gridCol w:w="2067"/>
      </w:tblGrid>
      <w:tr w:rsidR="00862F42" w:rsidRPr="00CD718A" w:rsidTr="00862F42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2" w:rsidRPr="00CD718A" w:rsidRDefault="00862F42">
            <w:pPr>
              <w:rPr>
                <w:b/>
                <w:sz w:val="16"/>
              </w:rPr>
            </w:pPr>
            <w:r w:rsidRPr="00CD718A">
              <w:rPr>
                <w:b/>
                <w:sz w:val="20"/>
              </w:rPr>
              <w:t>Batch no.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2" w:rsidRPr="00CD718A" w:rsidRDefault="00862F42">
            <w:pPr>
              <w:rPr>
                <w:b/>
                <w:sz w:val="16"/>
                <w:lang w:val="en-GB"/>
              </w:rPr>
            </w:pPr>
            <w:r w:rsidRPr="00CD718A">
              <w:rPr>
                <w:b/>
                <w:sz w:val="20"/>
              </w:rPr>
              <w:t>Expiry date</w:t>
            </w:r>
          </w:p>
        </w:tc>
      </w:tr>
      <w:tr w:rsidR="00862F42" w:rsidRPr="00CD718A" w:rsidTr="00862F42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2" w:rsidRPr="00CD718A" w:rsidRDefault="00862F42">
            <w:pPr>
              <w:tabs>
                <w:tab w:val="right" w:pos="1742"/>
              </w:tabs>
              <w:rPr>
                <w:sz w:val="16"/>
                <w:lang w:val="en-GB"/>
              </w:rPr>
            </w:pPr>
            <w:r w:rsidRPr="00CD718A">
              <w:rPr>
                <w:sz w:val="20"/>
              </w:rPr>
              <w:t>FS6X465</w:t>
            </w:r>
            <w:r w:rsidRPr="00CD718A">
              <w:rPr>
                <w:sz w:val="20"/>
              </w:rPr>
              <w:tab/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2" w:rsidRPr="00CD718A" w:rsidRDefault="00862F42">
            <w:pPr>
              <w:rPr>
                <w:sz w:val="16"/>
                <w:lang w:val="en-GB"/>
              </w:rPr>
            </w:pPr>
            <w:r w:rsidRPr="00CD718A">
              <w:rPr>
                <w:sz w:val="20"/>
              </w:rPr>
              <w:t>31-Aug-2017</w:t>
            </w:r>
          </w:p>
        </w:tc>
      </w:tr>
      <w:tr w:rsidR="00862F42" w:rsidRPr="00CD718A" w:rsidTr="00862F42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2" w:rsidRPr="00CD718A" w:rsidRDefault="00862F42">
            <w:pPr>
              <w:rPr>
                <w:sz w:val="16"/>
                <w:lang w:val="en-GB"/>
              </w:rPr>
            </w:pPr>
            <w:r w:rsidRPr="00CD718A">
              <w:rPr>
                <w:sz w:val="20"/>
              </w:rPr>
              <w:t>FS6X536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2" w:rsidRPr="00CD718A" w:rsidRDefault="00862F42">
            <w:pPr>
              <w:rPr>
                <w:sz w:val="16"/>
                <w:lang w:val="en-GB"/>
              </w:rPr>
            </w:pPr>
            <w:r w:rsidRPr="00CD718A">
              <w:rPr>
                <w:sz w:val="20"/>
              </w:rPr>
              <w:t>31-Aug-2017</w:t>
            </w:r>
          </w:p>
        </w:tc>
      </w:tr>
      <w:tr w:rsidR="00862F42" w:rsidRPr="00CD718A" w:rsidTr="00862F42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2" w:rsidRPr="00CD718A" w:rsidRDefault="00862F42">
            <w:pPr>
              <w:rPr>
                <w:sz w:val="16"/>
                <w:lang w:val="en-GB"/>
              </w:rPr>
            </w:pPr>
            <w:r w:rsidRPr="00CD718A">
              <w:rPr>
                <w:sz w:val="20"/>
              </w:rPr>
              <w:t>FS6X715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2" w:rsidRPr="00CD718A" w:rsidRDefault="00862F42">
            <w:pPr>
              <w:rPr>
                <w:sz w:val="16"/>
                <w:lang w:val="en-GB"/>
              </w:rPr>
            </w:pPr>
            <w:r w:rsidRPr="00CD718A">
              <w:rPr>
                <w:sz w:val="20"/>
              </w:rPr>
              <w:t>31-Aug-2017</w:t>
            </w:r>
          </w:p>
        </w:tc>
      </w:tr>
      <w:tr w:rsidR="00862F42" w:rsidRPr="00CD718A" w:rsidTr="00862F42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2" w:rsidRPr="00CD718A" w:rsidRDefault="00C16EAB">
            <w:pPr>
              <w:rPr>
                <w:sz w:val="16"/>
                <w:lang w:val="en-GB"/>
              </w:rPr>
            </w:pPr>
            <w:r w:rsidRPr="00CD718A">
              <w:rPr>
                <w:sz w:val="20"/>
              </w:rPr>
              <w:t>FS6X</w:t>
            </w:r>
            <w:r w:rsidR="00862F42" w:rsidRPr="00CD718A">
              <w:rPr>
                <w:sz w:val="20"/>
              </w:rPr>
              <w:t>891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2" w:rsidRPr="00CD718A" w:rsidRDefault="00862F42">
            <w:pPr>
              <w:rPr>
                <w:sz w:val="16"/>
                <w:lang w:val="en-GB"/>
              </w:rPr>
            </w:pPr>
            <w:r w:rsidRPr="00CD718A">
              <w:rPr>
                <w:sz w:val="20"/>
              </w:rPr>
              <w:t>31-Aug-2017</w:t>
            </w:r>
          </w:p>
        </w:tc>
      </w:tr>
    </w:tbl>
    <w:p w:rsidR="007401A5" w:rsidRPr="00CD718A" w:rsidRDefault="007401A5" w:rsidP="00DF471E">
      <w:pPr>
        <w:rPr>
          <w:szCs w:val="22"/>
        </w:rPr>
      </w:pPr>
    </w:p>
    <w:p w:rsidR="008F04D5" w:rsidRPr="00CD718A" w:rsidRDefault="007401A5" w:rsidP="00DF471E">
      <w:pPr>
        <w:rPr>
          <w:szCs w:val="22"/>
        </w:rPr>
      </w:pPr>
      <w:r w:rsidRPr="00CD718A">
        <w:rPr>
          <w:szCs w:val="22"/>
        </w:rPr>
        <w:t>The batch numbers are printed on the GlucaGen</w:t>
      </w:r>
      <w:r w:rsidRPr="00CD718A">
        <w:rPr>
          <w:szCs w:val="22"/>
          <w:vertAlign w:val="superscript"/>
        </w:rPr>
        <w:t>®</w:t>
      </w:r>
      <w:r w:rsidRPr="00CD718A">
        <w:rPr>
          <w:szCs w:val="22"/>
        </w:rPr>
        <w:t xml:space="preserve"> HypoKit as</w:t>
      </w:r>
      <w:r w:rsidR="00CD718A" w:rsidRPr="00CD718A">
        <w:rPr>
          <w:szCs w:val="22"/>
        </w:rPr>
        <w:t xml:space="preserve"> indicated below in the red box. </w:t>
      </w:r>
    </w:p>
    <w:p w:rsidR="007401A5" w:rsidRDefault="007401A5" w:rsidP="00DF471E">
      <w:pPr>
        <w:rPr>
          <w:sz w:val="22"/>
          <w:szCs w:val="22"/>
        </w:rPr>
      </w:pPr>
    </w:p>
    <w:p w:rsidR="00FD5B0A" w:rsidRDefault="00FD5B0A" w:rsidP="00DF471E">
      <w:pPr>
        <w:rPr>
          <w:sz w:val="22"/>
          <w:szCs w:val="22"/>
        </w:rPr>
      </w:pPr>
      <w:r>
        <w:rPr>
          <w:noProof/>
          <w:lang w:val="en-AU" w:eastAsia="en-AU"/>
        </w:rPr>
        <w:drawing>
          <wp:inline distT="0" distB="0" distL="0" distR="0" wp14:anchorId="02EA897A" wp14:editId="7AA8D240">
            <wp:extent cx="3791637" cy="2545977"/>
            <wp:effectExtent l="0" t="0" r="0" b="6985"/>
            <wp:docPr id="6" name="Picture 6" descr="cid:image001.jpg@01D20436.38FA0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0436.38FA046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397" cy="255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1A5" w:rsidRPr="00FB4AF8" w:rsidRDefault="006B5DED" w:rsidP="00DF471E">
      <w:pPr>
        <w:rPr>
          <w:sz w:val="16"/>
          <w:szCs w:val="22"/>
        </w:rPr>
      </w:pPr>
      <w:r w:rsidRPr="00FB4AF8">
        <w:rPr>
          <w:b/>
          <w:sz w:val="16"/>
          <w:szCs w:val="22"/>
        </w:rPr>
        <w:t>F</w:t>
      </w:r>
      <w:r w:rsidR="007401A5" w:rsidRPr="00FB4AF8">
        <w:rPr>
          <w:b/>
          <w:sz w:val="16"/>
          <w:szCs w:val="22"/>
        </w:rPr>
        <w:t>igure 1.</w:t>
      </w:r>
      <w:r w:rsidR="007401A5" w:rsidRPr="00FB4AF8">
        <w:rPr>
          <w:sz w:val="16"/>
          <w:szCs w:val="22"/>
        </w:rPr>
        <w:t xml:space="preserve"> </w:t>
      </w:r>
      <w:r w:rsidR="00724B75" w:rsidRPr="00FB4AF8">
        <w:rPr>
          <w:sz w:val="16"/>
          <w:szCs w:val="22"/>
        </w:rPr>
        <w:t>A</w:t>
      </w:r>
      <w:r w:rsidR="00B62EDA" w:rsidRPr="00FB4AF8">
        <w:rPr>
          <w:sz w:val="16"/>
          <w:szCs w:val="22"/>
        </w:rPr>
        <w:t xml:space="preserve">) </w:t>
      </w:r>
      <w:r w:rsidR="007401A5" w:rsidRPr="00FB4AF8">
        <w:rPr>
          <w:sz w:val="16"/>
          <w:szCs w:val="22"/>
        </w:rPr>
        <w:t>GlucaGen</w:t>
      </w:r>
      <w:r w:rsidR="007401A5" w:rsidRPr="00FB4AF8">
        <w:rPr>
          <w:sz w:val="16"/>
          <w:szCs w:val="22"/>
          <w:vertAlign w:val="superscript"/>
        </w:rPr>
        <w:t>®</w:t>
      </w:r>
      <w:r w:rsidR="007401A5" w:rsidRPr="00FB4AF8">
        <w:rPr>
          <w:sz w:val="16"/>
          <w:szCs w:val="22"/>
        </w:rPr>
        <w:t xml:space="preserve"> HypoKit where the batch number is found in the red box</w:t>
      </w:r>
      <w:r w:rsidR="00B62EDA" w:rsidRPr="00FB4AF8">
        <w:rPr>
          <w:sz w:val="16"/>
          <w:szCs w:val="22"/>
        </w:rPr>
        <w:t xml:space="preserve">, </w:t>
      </w:r>
      <w:r w:rsidR="00724B75" w:rsidRPr="00FB4AF8">
        <w:rPr>
          <w:sz w:val="16"/>
          <w:szCs w:val="22"/>
        </w:rPr>
        <w:t>B</w:t>
      </w:r>
      <w:r w:rsidR="00B62EDA" w:rsidRPr="00FB4AF8">
        <w:rPr>
          <w:sz w:val="16"/>
          <w:szCs w:val="22"/>
        </w:rPr>
        <w:t>) close</w:t>
      </w:r>
      <w:r w:rsidR="0034790D" w:rsidRPr="00FB4AF8">
        <w:rPr>
          <w:sz w:val="16"/>
          <w:szCs w:val="22"/>
        </w:rPr>
        <w:t>-</w:t>
      </w:r>
      <w:r w:rsidR="00B62EDA" w:rsidRPr="00FB4AF8">
        <w:rPr>
          <w:sz w:val="16"/>
          <w:szCs w:val="22"/>
        </w:rPr>
        <w:t>up of the batch number</w:t>
      </w:r>
    </w:p>
    <w:p w:rsidR="007401A5" w:rsidRDefault="007401A5" w:rsidP="00DF471E">
      <w:pPr>
        <w:rPr>
          <w:sz w:val="22"/>
          <w:szCs w:val="22"/>
        </w:rPr>
      </w:pPr>
    </w:p>
    <w:p w:rsidR="00130F6E" w:rsidRPr="00CD718A" w:rsidRDefault="00130F6E" w:rsidP="00130F6E">
      <w:pPr>
        <w:rPr>
          <w:b/>
          <w:szCs w:val="22"/>
        </w:rPr>
      </w:pPr>
      <w:r w:rsidRPr="00CD718A">
        <w:rPr>
          <w:b/>
          <w:szCs w:val="22"/>
        </w:rPr>
        <w:t>What to do if you</w:t>
      </w:r>
      <w:r w:rsidR="00CE0733" w:rsidRPr="00CD718A">
        <w:rPr>
          <w:b/>
          <w:szCs w:val="22"/>
        </w:rPr>
        <w:t xml:space="preserve"> are</w:t>
      </w:r>
      <w:r w:rsidRPr="00CD718A">
        <w:rPr>
          <w:b/>
          <w:szCs w:val="22"/>
        </w:rPr>
        <w:t xml:space="preserve"> </w:t>
      </w:r>
      <w:r w:rsidR="00CE0733" w:rsidRPr="00CD718A">
        <w:rPr>
          <w:b/>
          <w:szCs w:val="22"/>
        </w:rPr>
        <w:t xml:space="preserve">in possession of </w:t>
      </w:r>
      <w:r w:rsidRPr="00CD718A">
        <w:rPr>
          <w:b/>
          <w:szCs w:val="22"/>
        </w:rPr>
        <w:t>a GlucaGen</w:t>
      </w:r>
      <w:r w:rsidRPr="00CD718A">
        <w:rPr>
          <w:b/>
          <w:szCs w:val="22"/>
          <w:vertAlign w:val="superscript"/>
        </w:rPr>
        <w:t>®</w:t>
      </w:r>
      <w:r w:rsidRPr="00CD718A">
        <w:rPr>
          <w:b/>
          <w:szCs w:val="22"/>
        </w:rPr>
        <w:t xml:space="preserve"> HypoKit with one of the above-mentioned batch numbers:</w:t>
      </w:r>
    </w:p>
    <w:p w:rsidR="007D1B22" w:rsidRPr="00CD718A" w:rsidRDefault="007D1B22" w:rsidP="00130F6E">
      <w:pPr>
        <w:rPr>
          <w:b/>
          <w:szCs w:val="22"/>
        </w:rPr>
      </w:pPr>
    </w:p>
    <w:p w:rsidR="00BE1A8C" w:rsidRPr="004C5EE2" w:rsidRDefault="004C5EE2" w:rsidP="004C5EE2">
      <w:pPr>
        <w:pStyle w:val="ListParagraph"/>
        <w:numPr>
          <w:ilvl w:val="0"/>
          <w:numId w:val="11"/>
        </w:numPr>
        <w:rPr>
          <w:szCs w:val="22"/>
        </w:rPr>
      </w:pPr>
      <w:r w:rsidRPr="004C5EE2">
        <w:rPr>
          <w:szCs w:val="22"/>
        </w:rPr>
        <w:t xml:space="preserve">Return your </w:t>
      </w:r>
      <w:proofErr w:type="spellStart"/>
      <w:r w:rsidRPr="004C5EE2">
        <w:rPr>
          <w:szCs w:val="22"/>
        </w:rPr>
        <w:t>GlucaGen</w:t>
      </w:r>
      <w:proofErr w:type="spellEnd"/>
      <w:r w:rsidRPr="004C5EE2">
        <w:rPr>
          <w:szCs w:val="22"/>
          <w:vertAlign w:val="superscript"/>
        </w:rPr>
        <w:t>®</w:t>
      </w:r>
      <w:r w:rsidRPr="004C5EE2">
        <w:rPr>
          <w:szCs w:val="22"/>
        </w:rPr>
        <w:t xml:space="preserve"> </w:t>
      </w:r>
      <w:proofErr w:type="spellStart"/>
      <w:r w:rsidRPr="004C5EE2">
        <w:rPr>
          <w:szCs w:val="22"/>
        </w:rPr>
        <w:t>HypoKit</w:t>
      </w:r>
      <w:proofErr w:type="spellEnd"/>
      <w:r w:rsidRPr="004C5EE2">
        <w:rPr>
          <w:szCs w:val="22"/>
        </w:rPr>
        <w:t xml:space="preserve"> product with the above-mentioned batch numbers to your pharmacy. You will be given a free replacement </w:t>
      </w:r>
      <w:proofErr w:type="spellStart"/>
      <w:r w:rsidRPr="004C5EE2">
        <w:rPr>
          <w:szCs w:val="22"/>
        </w:rPr>
        <w:t>GlucaGen</w:t>
      </w:r>
      <w:proofErr w:type="spellEnd"/>
      <w:r w:rsidRPr="004C5EE2">
        <w:rPr>
          <w:szCs w:val="22"/>
          <w:vertAlign w:val="superscript"/>
        </w:rPr>
        <w:t>®</w:t>
      </w:r>
      <w:r w:rsidRPr="004C5EE2">
        <w:rPr>
          <w:szCs w:val="22"/>
        </w:rPr>
        <w:t xml:space="preserve"> </w:t>
      </w:r>
      <w:proofErr w:type="spellStart"/>
      <w:r w:rsidRPr="004C5EE2">
        <w:rPr>
          <w:szCs w:val="22"/>
        </w:rPr>
        <w:t>HypoKit</w:t>
      </w:r>
      <w:proofErr w:type="spellEnd"/>
      <w:r w:rsidRPr="004C5EE2">
        <w:rPr>
          <w:szCs w:val="22"/>
        </w:rPr>
        <w:t xml:space="preserve"> either immediately (if pharmacy stock is present) or within a few days (if pharmacy needs to await re-supply). If you do not receive a replacement immediately, retain your </w:t>
      </w:r>
      <w:proofErr w:type="spellStart"/>
      <w:r w:rsidRPr="004C5EE2">
        <w:rPr>
          <w:szCs w:val="22"/>
        </w:rPr>
        <w:t>GlucaGen</w:t>
      </w:r>
      <w:proofErr w:type="spellEnd"/>
      <w:r w:rsidRPr="004C5EE2">
        <w:rPr>
          <w:szCs w:val="22"/>
          <w:vertAlign w:val="superscript"/>
        </w:rPr>
        <w:t>®</w:t>
      </w:r>
      <w:r w:rsidRPr="004C5EE2">
        <w:rPr>
          <w:szCs w:val="22"/>
        </w:rPr>
        <w:t xml:space="preserve"> </w:t>
      </w:r>
      <w:proofErr w:type="spellStart"/>
      <w:r w:rsidRPr="004C5EE2">
        <w:rPr>
          <w:szCs w:val="22"/>
        </w:rPr>
        <w:t>HypoKit</w:t>
      </w:r>
      <w:proofErr w:type="spellEnd"/>
      <w:r w:rsidRPr="004C5EE2">
        <w:rPr>
          <w:szCs w:val="22"/>
        </w:rPr>
        <w:t xml:space="preserve"> until the replacement can be provided, </w:t>
      </w:r>
      <w:r w:rsidR="00AC3125" w:rsidRPr="007F1687">
        <w:t>as the likelihood of a detached needle is very low.</w:t>
      </w:r>
      <w:bookmarkStart w:id="1" w:name="_GoBack"/>
      <w:bookmarkEnd w:id="1"/>
    </w:p>
    <w:p w:rsidR="00BE1A8C" w:rsidRPr="00CD718A" w:rsidRDefault="00BE1A8C" w:rsidP="00BE1A8C">
      <w:pPr>
        <w:pStyle w:val="ListParagraph"/>
        <w:rPr>
          <w:szCs w:val="22"/>
          <w:highlight w:val="green"/>
        </w:rPr>
      </w:pPr>
    </w:p>
    <w:p w:rsidR="00E05D21" w:rsidRPr="00CD718A" w:rsidRDefault="00E05D21" w:rsidP="00E05D21">
      <w:pPr>
        <w:pStyle w:val="ListParagraph"/>
        <w:rPr>
          <w:szCs w:val="22"/>
        </w:rPr>
      </w:pPr>
    </w:p>
    <w:p w:rsidR="00130F6E" w:rsidRPr="00CD718A" w:rsidRDefault="00E05D21" w:rsidP="00E05D21">
      <w:pPr>
        <w:rPr>
          <w:szCs w:val="22"/>
        </w:rPr>
      </w:pPr>
      <w:r w:rsidRPr="00CD718A">
        <w:rPr>
          <w:b/>
          <w:szCs w:val="22"/>
        </w:rPr>
        <w:t>GlucaGen</w:t>
      </w:r>
      <w:r w:rsidRPr="00CD718A">
        <w:rPr>
          <w:b/>
          <w:szCs w:val="22"/>
          <w:vertAlign w:val="superscript"/>
        </w:rPr>
        <w:t>®</w:t>
      </w:r>
      <w:r w:rsidR="002004C7" w:rsidRPr="00CD718A">
        <w:rPr>
          <w:b/>
          <w:szCs w:val="22"/>
        </w:rPr>
        <w:t xml:space="preserve"> HypoK</w:t>
      </w:r>
      <w:r w:rsidRPr="00CD718A">
        <w:rPr>
          <w:b/>
          <w:szCs w:val="22"/>
        </w:rPr>
        <w:t xml:space="preserve">it is to be used for episodes of severe hypoglycaemia </w:t>
      </w:r>
      <w:r w:rsidR="00CE0733" w:rsidRPr="00CD718A">
        <w:rPr>
          <w:b/>
          <w:szCs w:val="22"/>
        </w:rPr>
        <w:t>(low blood sugar)</w:t>
      </w:r>
      <w:r w:rsidR="00F13B9C" w:rsidRPr="00CD718A">
        <w:rPr>
          <w:b/>
          <w:szCs w:val="22"/>
        </w:rPr>
        <w:t xml:space="preserve"> </w:t>
      </w:r>
      <w:r w:rsidRPr="00CD718A">
        <w:rPr>
          <w:b/>
          <w:szCs w:val="22"/>
        </w:rPr>
        <w:t xml:space="preserve">when </w:t>
      </w:r>
      <w:r w:rsidR="00F638E6" w:rsidRPr="00CD718A">
        <w:rPr>
          <w:b/>
          <w:szCs w:val="22"/>
        </w:rPr>
        <w:t xml:space="preserve">you </w:t>
      </w:r>
      <w:r w:rsidR="00A12253" w:rsidRPr="00CD718A">
        <w:rPr>
          <w:b/>
          <w:szCs w:val="22"/>
        </w:rPr>
        <w:t>have become unconscious or are</w:t>
      </w:r>
      <w:r w:rsidR="00F638E6" w:rsidRPr="00CD718A">
        <w:rPr>
          <w:b/>
          <w:szCs w:val="22"/>
        </w:rPr>
        <w:t xml:space="preserve"> unable to ingest a source of sugar. I</w:t>
      </w:r>
      <w:r w:rsidRPr="00CD718A">
        <w:rPr>
          <w:b/>
          <w:szCs w:val="22"/>
        </w:rPr>
        <w:t>t is therefore important that you have a functioning GlucaGen</w:t>
      </w:r>
      <w:r w:rsidRPr="00CD718A">
        <w:rPr>
          <w:b/>
          <w:szCs w:val="22"/>
          <w:vertAlign w:val="superscript"/>
        </w:rPr>
        <w:t>®</w:t>
      </w:r>
      <w:r w:rsidRPr="00CD718A">
        <w:rPr>
          <w:b/>
          <w:szCs w:val="22"/>
        </w:rPr>
        <w:t xml:space="preserve"> HypoKit</w:t>
      </w:r>
      <w:r w:rsidR="00CD718A" w:rsidRPr="00CD718A">
        <w:rPr>
          <w:b/>
          <w:szCs w:val="22"/>
        </w:rPr>
        <w:t xml:space="preserve"> that can be used effectively. </w:t>
      </w:r>
      <w:r w:rsidRPr="00CD718A">
        <w:rPr>
          <w:b/>
          <w:szCs w:val="22"/>
        </w:rPr>
        <w:t>Please check the batch number on your GlucaGen</w:t>
      </w:r>
      <w:r w:rsidRPr="00CD718A">
        <w:rPr>
          <w:b/>
          <w:szCs w:val="22"/>
          <w:vertAlign w:val="superscript"/>
        </w:rPr>
        <w:t>®</w:t>
      </w:r>
      <w:r w:rsidR="002004C7" w:rsidRPr="00CD718A">
        <w:rPr>
          <w:b/>
          <w:szCs w:val="22"/>
        </w:rPr>
        <w:t xml:space="preserve"> HypoK</w:t>
      </w:r>
      <w:r w:rsidRPr="00CD718A">
        <w:rPr>
          <w:b/>
          <w:szCs w:val="22"/>
        </w:rPr>
        <w:t xml:space="preserve">it and take action as recommended in this communication. </w:t>
      </w:r>
      <w:r w:rsidR="00130F6E" w:rsidRPr="00CD718A">
        <w:rPr>
          <w:szCs w:val="22"/>
        </w:rPr>
        <w:br/>
      </w:r>
    </w:p>
    <w:p w:rsidR="00130F6E" w:rsidRPr="00CD718A" w:rsidRDefault="00E65C63" w:rsidP="00130F6E">
      <w:pPr>
        <w:rPr>
          <w:szCs w:val="22"/>
        </w:rPr>
      </w:pPr>
      <w:r w:rsidRPr="00CD718A">
        <w:rPr>
          <w:szCs w:val="22"/>
        </w:rPr>
        <w:t>Importantly, i</w:t>
      </w:r>
      <w:r w:rsidR="00A3682E" w:rsidRPr="00CD718A">
        <w:rPr>
          <w:szCs w:val="22"/>
        </w:rPr>
        <w:t>f you are in possession of a GlucaGen</w:t>
      </w:r>
      <w:r w:rsidR="00A3682E" w:rsidRPr="00CD718A">
        <w:rPr>
          <w:szCs w:val="22"/>
          <w:vertAlign w:val="superscript"/>
        </w:rPr>
        <w:t xml:space="preserve">® </w:t>
      </w:r>
      <w:r w:rsidR="00A3682E" w:rsidRPr="00CD718A">
        <w:rPr>
          <w:szCs w:val="22"/>
        </w:rPr>
        <w:t xml:space="preserve">HypoKit product with a batch number </w:t>
      </w:r>
      <w:r w:rsidR="00865758" w:rsidRPr="00CD718A">
        <w:rPr>
          <w:b/>
          <w:szCs w:val="22"/>
          <w:u w:val="single"/>
        </w:rPr>
        <w:t>NOT</w:t>
      </w:r>
      <w:r w:rsidR="00865758" w:rsidRPr="00CD718A">
        <w:rPr>
          <w:szCs w:val="22"/>
        </w:rPr>
        <w:t xml:space="preserve"> </w:t>
      </w:r>
      <w:r w:rsidR="00A3682E" w:rsidRPr="00CD718A">
        <w:rPr>
          <w:szCs w:val="22"/>
        </w:rPr>
        <w:t xml:space="preserve">mentioned above there is no concern and you can be confident that the product will work as prescribed. </w:t>
      </w:r>
    </w:p>
    <w:p w:rsidR="004D7117" w:rsidRPr="00CD718A" w:rsidRDefault="004D7117" w:rsidP="00130F6E">
      <w:pPr>
        <w:rPr>
          <w:szCs w:val="22"/>
        </w:rPr>
      </w:pPr>
    </w:p>
    <w:p w:rsidR="00E763AF" w:rsidRPr="00CD718A" w:rsidRDefault="00E763AF" w:rsidP="00130F6E">
      <w:pPr>
        <w:rPr>
          <w:szCs w:val="22"/>
        </w:rPr>
      </w:pPr>
      <w:r w:rsidRPr="00CD718A">
        <w:rPr>
          <w:szCs w:val="22"/>
        </w:rPr>
        <w:t xml:space="preserve">If you have any questions regarding this recall, please contact </w:t>
      </w:r>
      <w:r w:rsidR="007534B9" w:rsidRPr="00CD718A">
        <w:rPr>
          <w:rFonts w:eastAsia="Calibri" w:cs="Times New Roman"/>
          <w:szCs w:val="22"/>
        </w:rPr>
        <w:t>NovoCare</w:t>
      </w:r>
      <w:r w:rsidR="007534B9" w:rsidRPr="00CD718A">
        <w:rPr>
          <w:rFonts w:eastAsia="Calibri" w:cs="Times New Roman"/>
          <w:szCs w:val="22"/>
          <w:vertAlign w:val="superscript"/>
        </w:rPr>
        <w:t>®</w:t>
      </w:r>
      <w:r w:rsidR="007534B9" w:rsidRPr="00CD718A">
        <w:rPr>
          <w:rFonts w:eastAsia="Calibri" w:cs="Times New Roman"/>
          <w:szCs w:val="22"/>
        </w:rPr>
        <w:t xml:space="preserve"> Customer Care Centre </w:t>
      </w:r>
      <w:r w:rsidRPr="00CD718A">
        <w:rPr>
          <w:szCs w:val="22"/>
        </w:rPr>
        <w:t xml:space="preserve">on </w:t>
      </w:r>
      <w:r w:rsidR="007534B9" w:rsidRPr="00CD718A">
        <w:rPr>
          <w:rFonts w:eastAsia="Calibri" w:cs="Times New Roman"/>
          <w:szCs w:val="22"/>
        </w:rPr>
        <w:t xml:space="preserve">1800 668 626 </w:t>
      </w:r>
      <w:r w:rsidRPr="00CD718A">
        <w:rPr>
          <w:szCs w:val="22"/>
        </w:rPr>
        <w:t>for further information.</w:t>
      </w:r>
    </w:p>
    <w:p w:rsidR="00E763AF" w:rsidRPr="00CD718A" w:rsidRDefault="00E763AF" w:rsidP="00130F6E">
      <w:pPr>
        <w:rPr>
          <w:szCs w:val="22"/>
        </w:rPr>
      </w:pPr>
    </w:p>
    <w:p w:rsidR="00E763AF" w:rsidRPr="00CD718A" w:rsidRDefault="00E763AF" w:rsidP="00130F6E">
      <w:pPr>
        <w:rPr>
          <w:szCs w:val="22"/>
        </w:rPr>
      </w:pPr>
      <w:r w:rsidRPr="00CD718A">
        <w:rPr>
          <w:szCs w:val="22"/>
        </w:rPr>
        <w:t>This action has been undertaken following consultation with the Therapeutic Goods Administration (TGA).</w:t>
      </w:r>
    </w:p>
    <w:p w:rsidR="00E763AF" w:rsidRPr="00CD718A" w:rsidRDefault="00E763AF" w:rsidP="00130F6E">
      <w:pPr>
        <w:rPr>
          <w:szCs w:val="22"/>
        </w:rPr>
      </w:pPr>
    </w:p>
    <w:p w:rsidR="00FB4AF8" w:rsidRPr="00CD718A" w:rsidRDefault="00FB4AF8" w:rsidP="00FB4AF8">
      <w:pPr>
        <w:rPr>
          <w:szCs w:val="22"/>
        </w:rPr>
      </w:pPr>
      <w:r w:rsidRPr="00CD718A">
        <w:rPr>
          <w:szCs w:val="22"/>
        </w:rPr>
        <w:t>We sincerely regret the inconvenience caused by this action and assure you that Novo Nordisk takes this very serious</w:t>
      </w:r>
      <w:r w:rsidR="00CD718A" w:rsidRPr="00CD718A">
        <w:rPr>
          <w:szCs w:val="22"/>
        </w:rPr>
        <w:t>ly</w:t>
      </w:r>
      <w:r w:rsidRPr="00CD718A">
        <w:rPr>
          <w:szCs w:val="22"/>
        </w:rPr>
        <w:t xml:space="preserve"> and has a rigorous quality assurance philosophy. </w:t>
      </w:r>
    </w:p>
    <w:p w:rsidR="00FB4AF8" w:rsidRPr="00CD718A" w:rsidRDefault="00FB4AF8" w:rsidP="00130F6E">
      <w:pPr>
        <w:rPr>
          <w:szCs w:val="22"/>
        </w:rPr>
      </w:pPr>
    </w:p>
    <w:p w:rsidR="00130F6E" w:rsidRPr="00CD718A" w:rsidRDefault="00130F6E" w:rsidP="00130F6E">
      <w:pPr>
        <w:rPr>
          <w:szCs w:val="22"/>
        </w:rPr>
      </w:pPr>
      <w:r w:rsidRPr="00CD718A">
        <w:rPr>
          <w:szCs w:val="22"/>
        </w:rPr>
        <w:t>Yours sincerely,</w:t>
      </w:r>
    </w:p>
    <w:p w:rsidR="00DD3CA8" w:rsidRPr="007534B9" w:rsidRDefault="00DD3CA8" w:rsidP="00130F6E">
      <w:pPr>
        <w:rPr>
          <w:sz w:val="22"/>
          <w:szCs w:val="22"/>
        </w:rPr>
      </w:pPr>
    </w:p>
    <w:p w:rsidR="00130F6E" w:rsidRPr="007534B9" w:rsidRDefault="00DD3CA8" w:rsidP="00130F6E">
      <w:pPr>
        <w:rPr>
          <w:sz w:val="22"/>
          <w:szCs w:val="22"/>
        </w:rPr>
      </w:pPr>
      <w:r>
        <w:rPr>
          <w:bCs/>
          <w:noProof/>
          <w:lang w:val="en-AU" w:eastAsia="en-AU"/>
        </w:rPr>
        <w:drawing>
          <wp:inline distT="0" distB="0" distL="0" distR="0" wp14:anchorId="5376DB42" wp14:editId="11C64F5E">
            <wp:extent cx="1333500" cy="61546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1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F42" w:rsidRDefault="00862F42" w:rsidP="00130F6E">
      <w:pPr>
        <w:rPr>
          <w:sz w:val="22"/>
          <w:szCs w:val="22"/>
        </w:rPr>
      </w:pPr>
    </w:p>
    <w:p w:rsidR="00862F42" w:rsidRDefault="00862F42" w:rsidP="00862F42">
      <w:r>
        <w:t>Michala Fischer-Hansen</w:t>
      </w:r>
    </w:p>
    <w:p w:rsidR="00862F42" w:rsidRDefault="00862F42" w:rsidP="00862F42">
      <w:pPr>
        <w:rPr>
          <w:b/>
        </w:rPr>
      </w:pPr>
      <w:r>
        <w:rPr>
          <w:b/>
        </w:rPr>
        <w:t>Managing Director</w:t>
      </w:r>
    </w:p>
    <w:p w:rsidR="00862F42" w:rsidRDefault="00862F42" w:rsidP="00862F42">
      <w:pPr>
        <w:rPr>
          <w:b/>
        </w:rPr>
      </w:pPr>
      <w:r>
        <w:rPr>
          <w:b/>
        </w:rPr>
        <w:t>Novo Nordisk Australia &amp; New Zealand</w:t>
      </w:r>
    </w:p>
    <w:p w:rsidR="00862F42" w:rsidRDefault="00862F42" w:rsidP="00862F42">
      <w:pPr>
        <w:rPr>
          <w:b/>
          <w:bCs/>
        </w:rPr>
      </w:pPr>
    </w:p>
    <w:p w:rsidR="00862F42" w:rsidRDefault="00862F42" w:rsidP="00862F42">
      <w:pPr>
        <w:rPr>
          <w:b/>
          <w:bCs/>
        </w:rPr>
      </w:pPr>
    </w:p>
    <w:p w:rsidR="00862F42" w:rsidRDefault="00862F42" w:rsidP="00862F42">
      <w:pPr>
        <w:rPr>
          <w:b/>
          <w:bCs/>
        </w:rPr>
      </w:pPr>
      <w:r>
        <w:rPr>
          <w:b/>
          <w:bCs/>
        </w:rPr>
        <w:t>Further information:</w:t>
      </w:r>
    </w:p>
    <w:p w:rsidR="00862F42" w:rsidRDefault="00862F42" w:rsidP="00862F42">
      <w:pPr>
        <w:rPr>
          <w:rFonts w:eastAsia="Calibri" w:cs="Times New Roman"/>
        </w:rPr>
      </w:pPr>
      <w:r>
        <w:rPr>
          <w:rFonts w:eastAsia="Calibri" w:cs="Times New Roman"/>
        </w:rPr>
        <w:t>NovoCare</w:t>
      </w:r>
      <w:r w:rsidR="002004C7" w:rsidRPr="002004C7">
        <w:rPr>
          <w:rFonts w:eastAsia="Calibri" w:cs="Times New Roman"/>
          <w:vertAlign w:val="superscript"/>
        </w:rPr>
        <w:t>®</w:t>
      </w:r>
      <w:r>
        <w:rPr>
          <w:rFonts w:eastAsia="Calibri" w:cs="Times New Roman"/>
        </w:rPr>
        <w:t xml:space="preserve"> Customer Care Centre</w:t>
      </w:r>
    </w:p>
    <w:p w:rsidR="00862F42" w:rsidRDefault="00862F42" w:rsidP="00862F42">
      <w:pPr>
        <w:rPr>
          <w:rFonts w:eastAsia="Calibri" w:cs="Times New Roman"/>
        </w:rPr>
      </w:pPr>
      <w:r>
        <w:rPr>
          <w:rFonts w:eastAsia="Calibri" w:cs="Times New Roman"/>
        </w:rPr>
        <w:t xml:space="preserve">Phone: </w:t>
      </w:r>
      <w:r w:rsidR="002004C7">
        <w:rPr>
          <w:rFonts w:eastAsia="Calibri" w:cs="Times New Roman"/>
        </w:rPr>
        <w:t>1800 668 626</w:t>
      </w:r>
    </w:p>
    <w:p w:rsidR="00862F42" w:rsidRDefault="00862F42" w:rsidP="00862F42">
      <w:pPr>
        <w:rPr>
          <w:rFonts w:eastAsia="Calibri" w:cs="Times New Roman"/>
        </w:rPr>
      </w:pPr>
      <w:r>
        <w:rPr>
          <w:rFonts w:eastAsia="Calibri" w:cs="Times New Roman"/>
        </w:rPr>
        <w:t xml:space="preserve">Email: </w:t>
      </w:r>
      <w:hyperlink r:id="rId12" w:history="1">
        <w:r>
          <w:rPr>
            <w:rStyle w:val="Hyperlink"/>
            <w:rFonts w:eastAsia="Calibri" w:cs="Times New Roman"/>
          </w:rPr>
          <w:t>aunrccc@novonordisk.com</w:t>
        </w:r>
      </w:hyperlink>
    </w:p>
    <w:p w:rsidR="00862F42" w:rsidRDefault="00AC3125" w:rsidP="00862F42">
      <w:pPr>
        <w:rPr>
          <w:rFonts w:eastAsia="Calibri" w:cs="Times New Roman"/>
        </w:rPr>
      </w:pPr>
      <w:hyperlink r:id="rId13" w:history="1">
        <w:r w:rsidR="00862F42">
          <w:rPr>
            <w:rStyle w:val="Hyperlink"/>
            <w:rFonts w:eastAsia="Calibri" w:cs="Times New Roman"/>
          </w:rPr>
          <w:t>www.novonordisk.co</w:t>
        </w:r>
        <w:r w:rsidR="002004C7">
          <w:rPr>
            <w:rStyle w:val="Hyperlink"/>
            <w:rFonts w:eastAsia="Calibri" w:cs="Times New Roman"/>
          </w:rPr>
          <w:t>m.au</w:t>
        </w:r>
      </w:hyperlink>
    </w:p>
    <w:p w:rsidR="00130F6E" w:rsidRPr="00130F6E" w:rsidRDefault="00130F6E" w:rsidP="00130F6E">
      <w:pPr>
        <w:rPr>
          <w:sz w:val="22"/>
          <w:szCs w:val="22"/>
        </w:rPr>
      </w:pPr>
    </w:p>
    <w:p w:rsidR="00130F6E" w:rsidRPr="008F04D5" w:rsidRDefault="00130F6E" w:rsidP="00130F6E">
      <w:pPr>
        <w:rPr>
          <w:sz w:val="22"/>
          <w:szCs w:val="22"/>
        </w:rPr>
      </w:pPr>
    </w:p>
    <w:sectPr w:rsidR="00130F6E" w:rsidRPr="008F04D5" w:rsidSect="00CD718A">
      <w:headerReference w:type="default" r:id="rId14"/>
      <w:footerReference w:type="default" r:id="rId15"/>
      <w:headerReference w:type="first" r:id="rId16"/>
      <w:endnotePr>
        <w:numFmt w:val="decimal"/>
      </w:endnotePr>
      <w:pgSz w:w="11907" w:h="16840" w:code="9"/>
      <w:pgMar w:top="980" w:right="1418" w:bottom="1418" w:left="1418" w:header="567" w:footer="771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4D5" w:rsidRDefault="008F04D5">
      <w:pPr>
        <w:spacing w:line="20" w:lineRule="exact"/>
      </w:pPr>
    </w:p>
  </w:endnote>
  <w:endnote w:type="continuationSeparator" w:id="0">
    <w:p w:rsidR="008F04D5" w:rsidRDefault="008F04D5">
      <w:r>
        <w:t xml:space="preserve"> </w:t>
      </w:r>
    </w:p>
  </w:endnote>
  <w:endnote w:type="continuationNotice" w:id="1">
    <w:p w:rsidR="008F04D5" w:rsidRDefault="008F04D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612831"/>
      <w:docPartObj>
        <w:docPartGallery w:val="Page Numbers (Bottom of Page)"/>
        <w:docPartUnique/>
      </w:docPartObj>
    </w:sdtPr>
    <w:sdtEndPr/>
    <w:sdtContent>
      <w:p w:rsidR="00B904EA" w:rsidRDefault="00CD718A" w:rsidP="00BB28D7">
        <w:pPr>
          <w:pStyle w:val="Header"/>
        </w:pPr>
        <w:r>
          <w:fldChar w:fldCharType="begin"/>
        </w:r>
        <w:r>
          <w:instrText xml:space="preserve"> PAGE  </w:instrText>
        </w:r>
        <w:r>
          <w:fldChar w:fldCharType="separate"/>
        </w:r>
        <w:r w:rsidR="00AC3125">
          <w:rPr>
            <w:noProof/>
          </w:rPr>
          <w:t>1</w:t>
        </w:r>
        <w:r>
          <w:fldChar w:fldCharType="end"/>
        </w:r>
        <w:r>
          <w:t xml:space="preserve"> of </w:t>
        </w:r>
        <w:fldSimple w:instr=" NUMPAGES  ">
          <w:r w:rsidR="00AC3125">
            <w:rPr>
              <w:noProof/>
            </w:rPr>
            <w:t>2</w:t>
          </w:r>
        </w:fldSimple>
        <w:r>
          <w:tab/>
        </w:r>
        <w:r>
          <w:tab/>
          <w:t>AU/GGH/0916/0005e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4D5" w:rsidRDefault="008F04D5">
      <w:r>
        <w:separator/>
      </w:r>
    </w:p>
  </w:footnote>
  <w:footnote w:type="continuationSeparator" w:id="0">
    <w:p w:rsidR="008F04D5" w:rsidRDefault="008F0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4EA" w:rsidRDefault="00B904EA" w:rsidP="00BB28D7">
    <w:pPr>
      <w:pStyle w:val="Header"/>
    </w:pPr>
  </w:p>
  <w:p w:rsidR="00B904EA" w:rsidRDefault="00B904EA" w:rsidP="00BB2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E3" w:rsidRDefault="007401A5" w:rsidP="00BB28D7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715F258F" wp14:editId="6A30E48B">
              <wp:simplePos x="0" y="0"/>
              <wp:positionH relativeFrom="column">
                <wp:posOffset>5147310</wp:posOffset>
              </wp:positionH>
              <wp:positionV relativeFrom="page">
                <wp:posOffset>450850</wp:posOffset>
              </wp:positionV>
              <wp:extent cx="974725" cy="655320"/>
              <wp:effectExtent l="0" t="0" r="0" b="0"/>
              <wp:wrapSquare wrapText="left"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725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1FF9" w:rsidRDefault="007401A5" w:rsidP="006D1FF9">
                          <w:pPr>
                            <w:ind w:left="-142"/>
                          </w:pPr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18B63B50" wp14:editId="220E2430">
                                <wp:extent cx="790575" cy="561975"/>
                                <wp:effectExtent l="0" t="0" r="9525" b="9525"/>
                                <wp:docPr id="2" name="Picture 1" descr="NN_logo_blac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N_logo_blac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0575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405.3pt;margin-top:35.5pt;width:76.75pt;height:5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qH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" filled="f" stroked="f">
              <v:textbox style="mso-fit-shape-to-text:t">
                <w:txbxContent>
                  <w:p w:rsidR="006D1FF9" w:rsidRDefault="007401A5" w:rsidP="006D1FF9">
                    <w:pPr>
                      <w:ind w:left="-142"/>
                    </w:pPr>
                    <w:r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11E71C16" wp14:editId="6A2D4551">
                          <wp:extent cx="790575" cy="561975"/>
                          <wp:effectExtent l="0" t="0" r="9525" b="9525"/>
                          <wp:docPr id="2" name="Picture 1" descr="NN_logo_blac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N_logo_blac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057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side="left" anchory="page"/>
              <w10:anchorlock/>
            </v:shape>
          </w:pict>
        </mc:Fallback>
      </mc:AlternateContent>
    </w:r>
  </w:p>
  <w:p w:rsidR="005648E3" w:rsidRDefault="005648E3" w:rsidP="00BB28D7">
    <w:pPr>
      <w:pStyle w:val="Header"/>
    </w:pPr>
  </w:p>
  <w:p w:rsidR="005648E3" w:rsidRDefault="005648E3" w:rsidP="00BB28D7">
    <w:pPr>
      <w:pStyle w:val="Header"/>
    </w:pPr>
  </w:p>
  <w:p w:rsidR="005648E3" w:rsidRDefault="005648E3" w:rsidP="00BB28D7">
    <w:pPr>
      <w:pStyle w:val="Header"/>
    </w:pPr>
  </w:p>
  <w:p w:rsidR="005648E3" w:rsidRDefault="005648E3" w:rsidP="00BB28D7">
    <w:pPr>
      <w:pStyle w:val="Header"/>
    </w:pPr>
  </w:p>
  <w:p w:rsidR="005648E3" w:rsidRDefault="005648E3" w:rsidP="00BB28D7">
    <w:pPr>
      <w:pStyle w:val="Header"/>
    </w:pPr>
  </w:p>
  <w:p w:rsidR="005648E3" w:rsidRPr="005648E3" w:rsidRDefault="005648E3" w:rsidP="00BB28D7">
    <w:pPr>
      <w:pStyle w:val="Header"/>
    </w:pPr>
  </w:p>
  <w:p w:rsidR="005648E3" w:rsidRDefault="005648E3" w:rsidP="00BB28D7">
    <w:pPr>
      <w:pStyle w:val="Header"/>
    </w:pPr>
  </w:p>
  <w:p w:rsidR="00BB28D7" w:rsidRDefault="00BB28D7" w:rsidP="00BB2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F030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A0EE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8404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04A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EEE7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C033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4C85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C82A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884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C6C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BE45B5"/>
    <w:multiLevelType w:val="hybridMultilevel"/>
    <w:tmpl w:val="D7B6E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D65C9"/>
    <w:multiLevelType w:val="hybridMultilevel"/>
    <w:tmpl w:val="26D4D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A3861"/>
    <w:multiLevelType w:val="hybridMultilevel"/>
    <w:tmpl w:val="34F02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531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D5"/>
    <w:rsid w:val="0005593E"/>
    <w:rsid w:val="000862EF"/>
    <w:rsid w:val="000C5810"/>
    <w:rsid w:val="00130F6E"/>
    <w:rsid w:val="001310E7"/>
    <w:rsid w:val="001429ED"/>
    <w:rsid w:val="00194CE1"/>
    <w:rsid w:val="001A1220"/>
    <w:rsid w:val="002004C7"/>
    <w:rsid w:val="00206DFB"/>
    <w:rsid w:val="00225B56"/>
    <w:rsid w:val="00232560"/>
    <w:rsid w:val="00250A3C"/>
    <w:rsid w:val="00255676"/>
    <w:rsid w:val="002E5B60"/>
    <w:rsid w:val="00342F51"/>
    <w:rsid w:val="0034790D"/>
    <w:rsid w:val="00351CF7"/>
    <w:rsid w:val="00354F78"/>
    <w:rsid w:val="00364095"/>
    <w:rsid w:val="00371696"/>
    <w:rsid w:val="00460C8A"/>
    <w:rsid w:val="004648F9"/>
    <w:rsid w:val="00475533"/>
    <w:rsid w:val="00490258"/>
    <w:rsid w:val="004909A7"/>
    <w:rsid w:val="004A1A96"/>
    <w:rsid w:val="004C1736"/>
    <w:rsid w:val="004C5EE2"/>
    <w:rsid w:val="004D7117"/>
    <w:rsid w:val="0051276C"/>
    <w:rsid w:val="00546694"/>
    <w:rsid w:val="005648E3"/>
    <w:rsid w:val="0057015C"/>
    <w:rsid w:val="005B7D48"/>
    <w:rsid w:val="005D430F"/>
    <w:rsid w:val="00635BE7"/>
    <w:rsid w:val="006557D6"/>
    <w:rsid w:val="00660218"/>
    <w:rsid w:val="00662D44"/>
    <w:rsid w:val="006733EC"/>
    <w:rsid w:val="00680CEC"/>
    <w:rsid w:val="00690694"/>
    <w:rsid w:val="0069594D"/>
    <w:rsid w:val="006B5363"/>
    <w:rsid w:val="006B5DED"/>
    <w:rsid w:val="006D1FF9"/>
    <w:rsid w:val="006D6613"/>
    <w:rsid w:val="00724B75"/>
    <w:rsid w:val="007353B8"/>
    <w:rsid w:val="007401A5"/>
    <w:rsid w:val="0075160F"/>
    <w:rsid w:val="007534B9"/>
    <w:rsid w:val="007C5E50"/>
    <w:rsid w:val="007D1B22"/>
    <w:rsid w:val="007D47D0"/>
    <w:rsid w:val="007D49BC"/>
    <w:rsid w:val="008225C7"/>
    <w:rsid w:val="00862F42"/>
    <w:rsid w:val="00865758"/>
    <w:rsid w:val="00896055"/>
    <w:rsid w:val="008A4F5C"/>
    <w:rsid w:val="008B7DF0"/>
    <w:rsid w:val="008D10FB"/>
    <w:rsid w:val="008E250B"/>
    <w:rsid w:val="008E3559"/>
    <w:rsid w:val="008F04D5"/>
    <w:rsid w:val="0096051D"/>
    <w:rsid w:val="009A5081"/>
    <w:rsid w:val="009E51A2"/>
    <w:rsid w:val="009E5D6A"/>
    <w:rsid w:val="009F2A58"/>
    <w:rsid w:val="00A12253"/>
    <w:rsid w:val="00A1687F"/>
    <w:rsid w:val="00A30DA3"/>
    <w:rsid w:val="00A3682E"/>
    <w:rsid w:val="00A47F62"/>
    <w:rsid w:val="00A5154D"/>
    <w:rsid w:val="00A7017E"/>
    <w:rsid w:val="00A852A9"/>
    <w:rsid w:val="00A978E7"/>
    <w:rsid w:val="00AA3E7E"/>
    <w:rsid w:val="00AC3125"/>
    <w:rsid w:val="00AE06F3"/>
    <w:rsid w:val="00B02C77"/>
    <w:rsid w:val="00B178F5"/>
    <w:rsid w:val="00B47E4F"/>
    <w:rsid w:val="00B62EDA"/>
    <w:rsid w:val="00B72B11"/>
    <w:rsid w:val="00B904EA"/>
    <w:rsid w:val="00B94613"/>
    <w:rsid w:val="00BB28D7"/>
    <w:rsid w:val="00BE1A8C"/>
    <w:rsid w:val="00BE6694"/>
    <w:rsid w:val="00BF6A2F"/>
    <w:rsid w:val="00C16EAB"/>
    <w:rsid w:val="00C41D67"/>
    <w:rsid w:val="00C4351B"/>
    <w:rsid w:val="00C45D76"/>
    <w:rsid w:val="00C6064E"/>
    <w:rsid w:val="00C616C6"/>
    <w:rsid w:val="00C924F1"/>
    <w:rsid w:val="00C9633A"/>
    <w:rsid w:val="00CA55E5"/>
    <w:rsid w:val="00CD718A"/>
    <w:rsid w:val="00CE0733"/>
    <w:rsid w:val="00D24269"/>
    <w:rsid w:val="00D52284"/>
    <w:rsid w:val="00D77E2D"/>
    <w:rsid w:val="00DB0546"/>
    <w:rsid w:val="00DD0162"/>
    <w:rsid w:val="00DD275A"/>
    <w:rsid w:val="00DD3CA8"/>
    <w:rsid w:val="00DD404E"/>
    <w:rsid w:val="00DF471E"/>
    <w:rsid w:val="00E05D21"/>
    <w:rsid w:val="00E57855"/>
    <w:rsid w:val="00E65C63"/>
    <w:rsid w:val="00E763AF"/>
    <w:rsid w:val="00ED6155"/>
    <w:rsid w:val="00EE1E1C"/>
    <w:rsid w:val="00EE5638"/>
    <w:rsid w:val="00EF45BD"/>
    <w:rsid w:val="00F072B9"/>
    <w:rsid w:val="00F13B9C"/>
    <w:rsid w:val="00F47D5E"/>
    <w:rsid w:val="00F638E6"/>
    <w:rsid w:val="00F73251"/>
    <w:rsid w:val="00FB4AF8"/>
    <w:rsid w:val="00FC01D3"/>
    <w:rsid w:val="00FD5B0A"/>
    <w:rsid w:val="00FD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D48"/>
    <w:rPr>
      <w:rFonts w:ascii="Verdana" w:hAnsi="Verdana" w:cs="Arial"/>
      <w:lang w:eastAsia="da-DK"/>
    </w:rPr>
  </w:style>
  <w:style w:type="paragraph" w:styleId="Heading1">
    <w:name w:val="heading 1"/>
    <w:basedOn w:val="Normal"/>
    <w:next w:val="Normal"/>
    <w:qFormat/>
    <w:rsid w:val="005B7D48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5B7D48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5B7D48"/>
    <w:pPr>
      <w:keepNext/>
      <w:spacing w:before="240" w:after="60"/>
      <w:outlineLvl w:val="2"/>
    </w:pPr>
    <w:rPr>
      <w:b/>
      <w:bCs/>
      <w:i/>
      <w:szCs w:val="26"/>
    </w:rPr>
  </w:style>
  <w:style w:type="paragraph" w:styleId="Heading4">
    <w:name w:val="heading 4"/>
    <w:basedOn w:val="Normal"/>
    <w:next w:val="Normal"/>
    <w:qFormat/>
    <w:rsid w:val="00662D44"/>
    <w:pPr>
      <w:keepNext/>
      <w:spacing w:before="240" w:after="60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48"/>
    <w:pPr>
      <w:tabs>
        <w:tab w:val="center" w:pos="4819"/>
        <w:tab w:val="right" w:pos="9638"/>
      </w:tabs>
    </w:pPr>
    <w:rPr>
      <w:sz w:val="16"/>
    </w:rPr>
  </w:style>
  <w:style w:type="paragraph" w:styleId="Header">
    <w:name w:val="header"/>
    <w:basedOn w:val="Normal"/>
    <w:rsid w:val="005B7D48"/>
    <w:pPr>
      <w:tabs>
        <w:tab w:val="center" w:pos="4819"/>
        <w:tab w:val="right" w:pos="9638"/>
      </w:tabs>
    </w:pPr>
    <w:rPr>
      <w:sz w:val="18"/>
    </w:rPr>
  </w:style>
  <w:style w:type="character" w:styleId="Hyperlink">
    <w:name w:val="Hyperlink"/>
    <w:basedOn w:val="DefaultParagraphFont"/>
    <w:uiPriority w:val="99"/>
    <w:semiHidden/>
    <w:rsid w:val="005B7D48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5B7D48"/>
    <w:rPr>
      <w:rFonts w:cs="Times New Roman"/>
      <w:szCs w:val="24"/>
    </w:rPr>
  </w:style>
  <w:style w:type="paragraph" w:styleId="BalloonText">
    <w:name w:val="Balloon Text"/>
    <w:basedOn w:val="Normal"/>
    <w:link w:val="BalloonTextChar"/>
    <w:rsid w:val="00740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01A5"/>
    <w:rPr>
      <w:rFonts w:ascii="Tahoma" w:hAnsi="Tahoma" w:cs="Tahoma"/>
      <w:sz w:val="16"/>
      <w:szCs w:val="16"/>
      <w:lang w:eastAsia="da-DK"/>
    </w:rPr>
  </w:style>
  <w:style w:type="character" w:styleId="CommentReference">
    <w:name w:val="annotation reference"/>
    <w:basedOn w:val="DefaultParagraphFont"/>
    <w:uiPriority w:val="99"/>
    <w:rsid w:val="00130F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0F6E"/>
  </w:style>
  <w:style w:type="character" w:customStyle="1" w:styleId="CommentTextChar">
    <w:name w:val="Comment Text Char"/>
    <w:basedOn w:val="DefaultParagraphFont"/>
    <w:link w:val="CommentText"/>
    <w:rsid w:val="00130F6E"/>
    <w:rPr>
      <w:rFonts w:ascii="Verdana" w:hAnsi="Verdana" w:cs="Arial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rsid w:val="00130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0F6E"/>
    <w:rPr>
      <w:rFonts w:ascii="Verdana" w:hAnsi="Verdana" w:cs="Arial"/>
      <w:b/>
      <w:bCs/>
      <w:lang w:eastAsia="da-DK"/>
    </w:rPr>
  </w:style>
  <w:style w:type="paragraph" w:styleId="ListParagraph">
    <w:name w:val="List Paragraph"/>
    <w:basedOn w:val="Normal"/>
    <w:uiPriority w:val="34"/>
    <w:qFormat/>
    <w:rsid w:val="00130F6E"/>
    <w:pPr>
      <w:ind w:left="720"/>
      <w:contextualSpacing/>
    </w:pPr>
  </w:style>
  <w:style w:type="table" w:styleId="TableGrid">
    <w:name w:val="Table Grid"/>
    <w:basedOn w:val="TableNormal"/>
    <w:rsid w:val="00130F6E"/>
    <w:rPr>
      <w:rFonts w:asciiTheme="minorHAnsi" w:hAnsiTheme="minorHAnsi" w:cstheme="minorBidi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D48"/>
    <w:rPr>
      <w:rFonts w:ascii="Verdana" w:hAnsi="Verdana" w:cs="Arial"/>
      <w:lang w:eastAsia="da-DK"/>
    </w:rPr>
  </w:style>
  <w:style w:type="paragraph" w:styleId="Heading1">
    <w:name w:val="heading 1"/>
    <w:basedOn w:val="Normal"/>
    <w:next w:val="Normal"/>
    <w:qFormat/>
    <w:rsid w:val="005B7D48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5B7D48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5B7D48"/>
    <w:pPr>
      <w:keepNext/>
      <w:spacing w:before="240" w:after="60"/>
      <w:outlineLvl w:val="2"/>
    </w:pPr>
    <w:rPr>
      <w:b/>
      <w:bCs/>
      <w:i/>
      <w:szCs w:val="26"/>
    </w:rPr>
  </w:style>
  <w:style w:type="paragraph" w:styleId="Heading4">
    <w:name w:val="heading 4"/>
    <w:basedOn w:val="Normal"/>
    <w:next w:val="Normal"/>
    <w:qFormat/>
    <w:rsid w:val="00662D44"/>
    <w:pPr>
      <w:keepNext/>
      <w:spacing w:before="240" w:after="60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48"/>
    <w:pPr>
      <w:tabs>
        <w:tab w:val="center" w:pos="4819"/>
        <w:tab w:val="right" w:pos="9638"/>
      </w:tabs>
    </w:pPr>
    <w:rPr>
      <w:sz w:val="16"/>
    </w:rPr>
  </w:style>
  <w:style w:type="paragraph" w:styleId="Header">
    <w:name w:val="header"/>
    <w:basedOn w:val="Normal"/>
    <w:rsid w:val="005B7D48"/>
    <w:pPr>
      <w:tabs>
        <w:tab w:val="center" w:pos="4819"/>
        <w:tab w:val="right" w:pos="9638"/>
      </w:tabs>
    </w:pPr>
    <w:rPr>
      <w:sz w:val="18"/>
    </w:rPr>
  </w:style>
  <w:style w:type="character" w:styleId="Hyperlink">
    <w:name w:val="Hyperlink"/>
    <w:basedOn w:val="DefaultParagraphFont"/>
    <w:uiPriority w:val="99"/>
    <w:semiHidden/>
    <w:rsid w:val="005B7D48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5B7D48"/>
    <w:rPr>
      <w:rFonts w:cs="Times New Roman"/>
      <w:szCs w:val="24"/>
    </w:rPr>
  </w:style>
  <w:style w:type="paragraph" w:styleId="BalloonText">
    <w:name w:val="Balloon Text"/>
    <w:basedOn w:val="Normal"/>
    <w:link w:val="BalloonTextChar"/>
    <w:rsid w:val="00740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01A5"/>
    <w:rPr>
      <w:rFonts w:ascii="Tahoma" w:hAnsi="Tahoma" w:cs="Tahoma"/>
      <w:sz w:val="16"/>
      <w:szCs w:val="16"/>
      <w:lang w:eastAsia="da-DK"/>
    </w:rPr>
  </w:style>
  <w:style w:type="character" w:styleId="CommentReference">
    <w:name w:val="annotation reference"/>
    <w:basedOn w:val="DefaultParagraphFont"/>
    <w:uiPriority w:val="99"/>
    <w:rsid w:val="00130F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0F6E"/>
  </w:style>
  <w:style w:type="character" w:customStyle="1" w:styleId="CommentTextChar">
    <w:name w:val="Comment Text Char"/>
    <w:basedOn w:val="DefaultParagraphFont"/>
    <w:link w:val="CommentText"/>
    <w:rsid w:val="00130F6E"/>
    <w:rPr>
      <w:rFonts w:ascii="Verdana" w:hAnsi="Verdana" w:cs="Arial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rsid w:val="00130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0F6E"/>
    <w:rPr>
      <w:rFonts w:ascii="Verdana" w:hAnsi="Verdana" w:cs="Arial"/>
      <w:b/>
      <w:bCs/>
      <w:lang w:eastAsia="da-DK"/>
    </w:rPr>
  </w:style>
  <w:style w:type="paragraph" w:styleId="ListParagraph">
    <w:name w:val="List Paragraph"/>
    <w:basedOn w:val="Normal"/>
    <w:uiPriority w:val="34"/>
    <w:qFormat/>
    <w:rsid w:val="00130F6E"/>
    <w:pPr>
      <w:ind w:left="720"/>
      <w:contextualSpacing/>
    </w:pPr>
  </w:style>
  <w:style w:type="table" w:styleId="TableGrid">
    <w:name w:val="Table Grid"/>
    <w:basedOn w:val="TableNormal"/>
    <w:rsid w:val="00130F6E"/>
    <w:rPr>
      <w:rFonts w:asciiTheme="minorHAnsi" w:hAnsiTheme="minorHAnsi" w:cstheme="minorBidi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ovonordisk.co.n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unrccc@novonordisk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cid:image001.jpg@01D20436.38FA046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\NN%20Standard\Blank_NNLogo_b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66229-709E-461D-B0EE-947988F9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Blank_NNLogo_bw.dot</Template>
  <TotalTime>1</TotalTime>
  <Pages>2</Pages>
  <Words>434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with NN Logo Blue</vt:lpstr>
    </vt:vector>
  </TitlesOfParts>
  <Company>NNIT A/S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with NN Logo Blue</dc:title>
  <dc:creator>GVS (Gunilla Veslemøy Schmidt)</dc:creator>
  <dc:description>Version 2. _x000d_
Last updated 03-mar-2004</dc:description>
  <cp:lastModifiedBy>MOOX (Maria Vander Stok)</cp:lastModifiedBy>
  <cp:revision>4</cp:revision>
  <cp:lastPrinted>2009-12-11T05:56:00Z</cp:lastPrinted>
  <dcterms:created xsi:type="dcterms:W3CDTF">2016-09-07T01:17:00Z</dcterms:created>
  <dcterms:modified xsi:type="dcterms:W3CDTF">2016-09-07T01:27:00Z</dcterms:modified>
  <cp:category>Word Template</cp:category>
</cp:coreProperties>
</file>